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B8" w:rsidRDefault="003F1CB8" w:rsidP="003F1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в ответ на Ваш запрос сообщаем, что </w:t>
      </w:r>
      <w:r w:rsidRPr="003F1CB8">
        <w:rPr>
          <w:rFonts w:ascii="Times New Roman" w:hAnsi="Times New Roman" w:cs="Times New Roman"/>
          <w:b/>
          <w:sz w:val="28"/>
          <w:szCs w:val="28"/>
        </w:rPr>
        <w:t xml:space="preserve">согласована </w:t>
      </w:r>
      <w:r>
        <w:rPr>
          <w:rFonts w:ascii="Times New Roman" w:hAnsi="Times New Roman" w:cs="Times New Roman"/>
          <w:sz w:val="28"/>
          <w:szCs w:val="28"/>
        </w:rPr>
        <w:t xml:space="preserve"> замена предлагаемой продукции к поставке по  следующим позициям:</w:t>
      </w:r>
    </w:p>
    <w:p w:rsidR="003F1CB8" w:rsidRPr="003F1CB8" w:rsidRDefault="003F1CB8" w:rsidP="003F1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1CB8">
        <w:rPr>
          <w:rFonts w:ascii="Times New Roman" w:hAnsi="Times New Roman" w:cs="Times New Roman"/>
          <w:sz w:val="28"/>
          <w:szCs w:val="28"/>
        </w:rPr>
        <w:t xml:space="preserve">п.11 «Круг 20 </w:t>
      </w:r>
      <w:proofErr w:type="gramStart"/>
      <w:r w:rsidRPr="003F1CB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F1CB8">
        <w:rPr>
          <w:rFonts w:ascii="Times New Roman" w:hAnsi="Times New Roman" w:cs="Times New Roman"/>
          <w:sz w:val="28"/>
          <w:szCs w:val="28"/>
        </w:rPr>
        <w:t>,30» на «</w:t>
      </w:r>
      <w:r w:rsidRPr="003F1CB8">
        <w:rPr>
          <w:rFonts w:ascii="Times New Roman" w:eastAsia="Times New Roman" w:hAnsi="Times New Roman" w:cs="Times New Roman"/>
          <w:color w:val="000000"/>
          <w:lang w:eastAsia="ru-RU"/>
        </w:rPr>
        <w:t>Круг 20 ст35</w:t>
      </w:r>
      <w:r w:rsidRPr="003F1CB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F1CB8" w:rsidRDefault="003F1CB8" w:rsidP="003F1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1CB8">
        <w:rPr>
          <w:rFonts w:ascii="Times New Roman" w:hAnsi="Times New Roman" w:cs="Times New Roman"/>
          <w:sz w:val="28"/>
          <w:szCs w:val="28"/>
        </w:rPr>
        <w:t>п.п. с 66-71 ст3 на ст.35</w:t>
      </w:r>
      <w:bookmarkStart w:id="0" w:name="_GoBack"/>
      <w:bookmarkEnd w:id="0"/>
      <w:r w:rsidRPr="003F1CB8">
        <w:rPr>
          <w:rFonts w:ascii="Times New Roman" w:hAnsi="Times New Roman" w:cs="Times New Roman"/>
          <w:sz w:val="28"/>
          <w:szCs w:val="28"/>
        </w:rPr>
        <w:t>.</w:t>
      </w:r>
    </w:p>
    <w:p w:rsidR="003F1CB8" w:rsidRPr="003F1CB8" w:rsidRDefault="003F1CB8" w:rsidP="003F1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</w:t>
      </w:r>
      <w:r w:rsidRPr="003F1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продукции к поставке </w:t>
      </w:r>
      <w:r w:rsidRPr="003F1CB8">
        <w:rPr>
          <w:rFonts w:ascii="Times New Roman" w:hAnsi="Times New Roman" w:cs="Times New Roman"/>
          <w:b/>
          <w:sz w:val="28"/>
          <w:szCs w:val="28"/>
        </w:rPr>
        <w:t>не согласована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позициям:</w:t>
      </w:r>
    </w:p>
    <w:p w:rsidR="003F1CB8" w:rsidRPr="003F1CB8" w:rsidRDefault="003F1CB8" w:rsidP="003F1C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1CB8">
        <w:rPr>
          <w:rFonts w:ascii="Times New Roman" w:hAnsi="Times New Roman" w:cs="Times New Roman"/>
          <w:sz w:val="28"/>
          <w:szCs w:val="28"/>
        </w:rPr>
        <w:t>п.19 «</w:t>
      </w:r>
      <w:r w:rsidRPr="003F1CB8">
        <w:rPr>
          <w:rFonts w:ascii="Times New Roman" w:eastAsia="Times New Roman" w:hAnsi="Times New Roman" w:cs="Times New Roman"/>
          <w:color w:val="000000"/>
          <w:lang w:eastAsia="ru-RU"/>
        </w:rPr>
        <w:t xml:space="preserve">Круг 55 </w:t>
      </w:r>
      <w:proofErr w:type="gramStart"/>
      <w:r w:rsidRPr="003F1CB8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proofErr w:type="gramEnd"/>
      <w:r w:rsidRPr="003F1CB8">
        <w:rPr>
          <w:rFonts w:ascii="Times New Roman" w:eastAsia="Times New Roman" w:hAnsi="Times New Roman" w:cs="Times New Roman"/>
          <w:color w:val="000000"/>
          <w:lang w:eastAsia="ru-RU"/>
        </w:rPr>
        <w:t>,3пс</w:t>
      </w:r>
      <w:r w:rsidRPr="003F1CB8">
        <w:rPr>
          <w:rFonts w:ascii="Times New Roman" w:hAnsi="Times New Roman" w:cs="Times New Roman"/>
          <w:sz w:val="28"/>
          <w:szCs w:val="28"/>
        </w:rPr>
        <w:t>» на «</w:t>
      </w:r>
      <w:r w:rsidRPr="003F1CB8">
        <w:rPr>
          <w:rFonts w:ascii="Times New Roman" w:eastAsia="Times New Roman" w:hAnsi="Times New Roman" w:cs="Times New Roman"/>
          <w:color w:val="000000"/>
          <w:lang w:eastAsia="ru-RU"/>
        </w:rPr>
        <w:t>Круг 56 ст,3пс</w:t>
      </w:r>
      <w:r w:rsidRPr="003F1CB8">
        <w:rPr>
          <w:rFonts w:ascii="Times New Roman" w:hAnsi="Times New Roman" w:cs="Times New Roman"/>
          <w:sz w:val="28"/>
          <w:szCs w:val="28"/>
        </w:rPr>
        <w:t>»;</w:t>
      </w:r>
    </w:p>
    <w:p w:rsidR="003F1CB8" w:rsidRPr="003F1CB8" w:rsidRDefault="003F1CB8" w:rsidP="003F1CB8">
      <w:pPr>
        <w:pStyle w:val="a3"/>
        <w:numPr>
          <w:ilvl w:val="0"/>
          <w:numId w:val="2"/>
        </w:numPr>
      </w:pPr>
      <w:r w:rsidRPr="003F1CB8">
        <w:rPr>
          <w:rFonts w:ascii="Times New Roman" w:hAnsi="Times New Roman" w:cs="Times New Roman"/>
          <w:sz w:val="28"/>
          <w:szCs w:val="28"/>
        </w:rPr>
        <w:t xml:space="preserve">п.27«Сталь г/к 1,0*1250*2500 </w:t>
      </w:r>
      <w:proofErr w:type="gramStart"/>
      <w:r w:rsidRPr="003F1CB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F1CB8">
        <w:rPr>
          <w:rFonts w:ascii="Times New Roman" w:hAnsi="Times New Roman" w:cs="Times New Roman"/>
          <w:sz w:val="28"/>
          <w:szCs w:val="28"/>
        </w:rPr>
        <w:t>,3» на «</w:t>
      </w:r>
      <w:r>
        <w:rPr>
          <w:rFonts w:ascii="Times New Roman" w:hAnsi="Times New Roman" w:cs="Times New Roman"/>
          <w:sz w:val="28"/>
          <w:szCs w:val="28"/>
        </w:rPr>
        <w:t>Сталь х/к 1,0*1250*2500 ст08пс»</w:t>
      </w:r>
      <w:r w:rsidRPr="003F1C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CB8" w:rsidRPr="003F1CB8" w:rsidRDefault="003F1CB8" w:rsidP="003F1CB8">
      <w:pPr>
        <w:pStyle w:val="a3"/>
        <w:numPr>
          <w:ilvl w:val="0"/>
          <w:numId w:val="2"/>
        </w:numPr>
      </w:pPr>
      <w:r w:rsidRPr="003F1CB8">
        <w:rPr>
          <w:rFonts w:ascii="Times New Roman" w:hAnsi="Times New Roman" w:cs="Times New Roman"/>
          <w:sz w:val="28"/>
          <w:szCs w:val="28"/>
        </w:rPr>
        <w:t xml:space="preserve">п.58 «Уголок 75х75х4 мм </w:t>
      </w:r>
      <w:proofErr w:type="gramStart"/>
      <w:r w:rsidRPr="003F1CB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F1CB8">
        <w:rPr>
          <w:rFonts w:ascii="Times New Roman" w:hAnsi="Times New Roman" w:cs="Times New Roman"/>
          <w:sz w:val="28"/>
          <w:szCs w:val="28"/>
        </w:rPr>
        <w:t>,3сп/пс5» на «Уголок 75х75х5 мм ст,3сп/пс5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C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528D" w:rsidRDefault="003F1CB8" w:rsidP="003F1CB8">
      <w:pPr>
        <w:pStyle w:val="a3"/>
        <w:numPr>
          <w:ilvl w:val="0"/>
          <w:numId w:val="2"/>
        </w:numPr>
      </w:pPr>
      <w:r w:rsidRPr="003F1CB8">
        <w:rPr>
          <w:rFonts w:ascii="Times New Roman" w:hAnsi="Times New Roman" w:cs="Times New Roman"/>
          <w:sz w:val="28"/>
          <w:szCs w:val="28"/>
        </w:rPr>
        <w:t xml:space="preserve">  п. 61 «Уголок 25х25х1,5» на «Уголок 25х25х</w:t>
      </w:r>
      <w:r>
        <w:rPr>
          <w:rFonts w:ascii="Times New Roman" w:hAnsi="Times New Roman" w:cs="Times New Roman"/>
          <w:sz w:val="28"/>
          <w:szCs w:val="28"/>
        </w:rPr>
        <w:t>2,0 ГОСТ 19771-93».</w:t>
      </w:r>
    </w:p>
    <w:sectPr w:rsidR="002A528D" w:rsidSect="0034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065"/>
    <w:multiLevelType w:val="hybridMultilevel"/>
    <w:tmpl w:val="7E8E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F3DEB"/>
    <w:multiLevelType w:val="hybridMultilevel"/>
    <w:tmpl w:val="A43AC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1CB8"/>
    <w:rsid w:val="002A528D"/>
    <w:rsid w:val="003F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2021-12-06T12:04:00Z</dcterms:created>
  <dcterms:modified xsi:type="dcterms:W3CDTF">2021-12-06T12:11:00Z</dcterms:modified>
</cp:coreProperties>
</file>